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D5194" w:rsidRPr="00467CDC" w:rsidTr="00020608">
        <w:tc>
          <w:tcPr>
            <w:tcW w:w="1368" w:type="dxa"/>
          </w:tcPr>
          <w:p w:rsidR="00BD5194" w:rsidRPr="00467CDC" w:rsidRDefault="00BD5194" w:rsidP="0002060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971F4D3" wp14:editId="03CA377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D5194" w:rsidRPr="00467CDC" w:rsidRDefault="00BD5194" w:rsidP="00020608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BD5194" w:rsidRPr="003B36B3" w:rsidRDefault="00BD5194" w:rsidP="00020608">
            <w:pPr>
              <w:jc w:val="center"/>
            </w:pPr>
            <w:r>
              <w:t>Karlovo náměstí 21, Roudnice n. L., PSČ 413 21</w:t>
            </w:r>
          </w:p>
        </w:tc>
      </w:tr>
    </w:tbl>
    <w:p w:rsidR="00BD5194" w:rsidRDefault="00BD5194" w:rsidP="00BD5194"/>
    <w:p w:rsidR="00BD5194" w:rsidRDefault="00BD5194" w:rsidP="00BD5194"/>
    <w:p w:rsidR="00BD5194" w:rsidRDefault="00BD5194" w:rsidP="00BD5194"/>
    <w:p w:rsidR="00BD5194" w:rsidRDefault="00BD5194" w:rsidP="00BD5194"/>
    <w:p w:rsidR="00BD5194" w:rsidRDefault="00BD5194" w:rsidP="00BD5194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603/2015</w:t>
      </w:r>
    </w:p>
    <w:p w:rsidR="00BD5194" w:rsidRDefault="00BD5194" w:rsidP="00BD5194">
      <w:pPr>
        <w:rPr>
          <w:b/>
          <w:sz w:val="32"/>
          <w:szCs w:val="32"/>
        </w:rPr>
      </w:pPr>
    </w:p>
    <w:p w:rsidR="00BD5194" w:rsidRDefault="00BD5194" w:rsidP="00BD5194">
      <w:pPr>
        <w:rPr>
          <w:b/>
          <w:sz w:val="32"/>
          <w:szCs w:val="32"/>
        </w:rPr>
      </w:pPr>
    </w:p>
    <w:p w:rsidR="00BD5194" w:rsidRDefault="00BD5194" w:rsidP="00BD51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D5194" w:rsidRDefault="00BD5194" w:rsidP="00BD5194">
      <w:pPr>
        <w:jc w:val="center"/>
        <w:rPr>
          <w:b/>
          <w:sz w:val="32"/>
          <w:szCs w:val="32"/>
        </w:rPr>
      </w:pPr>
    </w:p>
    <w:p w:rsidR="00BD5194" w:rsidRDefault="00BD5194" w:rsidP="00BD5194">
      <w:pPr>
        <w:jc w:val="center"/>
        <w:rPr>
          <w:b/>
          <w:sz w:val="32"/>
          <w:szCs w:val="32"/>
        </w:rPr>
      </w:pPr>
    </w:p>
    <w:p w:rsidR="00BD5194" w:rsidRDefault="00BD5194" w:rsidP="00BD5194">
      <w:pPr>
        <w:pStyle w:val="Styl3"/>
        <w:jc w:val="center"/>
      </w:pPr>
      <w:r>
        <w:t>z 20. schůze Rady města Roudnice nad Labem ze dne 12. srpna 2015</w:t>
      </w:r>
    </w:p>
    <w:p w:rsidR="00BD5194" w:rsidRDefault="00BD5194" w:rsidP="00BD5194">
      <w:pPr>
        <w:pStyle w:val="Styl3"/>
        <w:jc w:val="center"/>
      </w:pPr>
    </w:p>
    <w:p w:rsidR="00BD5194" w:rsidRDefault="00BD5194" w:rsidP="00BD5194">
      <w:pPr>
        <w:pStyle w:val="Styl3"/>
        <w:jc w:val="center"/>
      </w:pPr>
    </w:p>
    <w:p w:rsidR="00BD5194" w:rsidRDefault="00BD5194" w:rsidP="00BD5194">
      <w:pPr>
        <w:pStyle w:val="Styl1"/>
      </w:pPr>
      <w:r>
        <w:t>Přítomni: 6 členů RM</w:t>
      </w:r>
    </w:p>
    <w:p w:rsidR="00BD5194" w:rsidRDefault="00BD5194" w:rsidP="00BD5194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>, předseda kontrolního výboru</w:t>
      </w:r>
    </w:p>
    <w:p w:rsidR="00BD5194" w:rsidRDefault="00BD5194" w:rsidP="00BD5194">
      <w:pPr>
        <w:pStyle w:val="Styl1"/>
      </w:pPr>
      <w:r>
        <w:t xml:space="preserve">               p. Kejř – předseda finančního výboru</w:t>
      </w:r>
    </w:p>
    <w:p w:rsidR="00BD5194" w:rsidRDefault="00BD5194" w:rsidP="00BD5194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BD5194" w:rsidRDefault="00BD5194" w:rsidP="00BD5194">
      <w:pPr>
        <w:pStyle w:val="Styl1"/>
      </w:pPr>
    </w:p>
    <w:p w:rsidR="00BD5194" w:rsidRDefault="00BD5194" w:rsidP="00BD5194">
      <w:pPr>
        <w:pStyle w:val="Styl1"/>
      </w:pPr>
      <w:r>
        <w:t>Omluveni: MUDr. Krajník</w:t>
      </w:r>
    </w:p>
    <w:p w:rsidR="00BD5194" w:rsidRDefault="00BD5194" w:rsidP="00BD5194">
      <w:pPr>
        <w:pStyle w:val="Styl1"/>
      </w:pPr>
    </w:p>
    <w:p w:rsidR="00BD5194" w:rsidRDefault="00BD5194" w:rsidP="00BD5194">
      <w:pPr>
        <w:pStyle w:val="Styl1"/>
      </w:pPr>
    </w:p>
    <w:p w:rsidR="00BD5194" w:rsidRDefault="00BD5194" w:rsidP="00BD5194">
      <w:pPr>
        <w:pStyle w:val="Styl1"/>
      </w:pPr>
      <w:r>
        <w:t xml:space="preserve">     Jednání rady města v působnosti Valné hromady společnosti Teplo-byty s.r.o. zahájil v 17,00 hod. v zasedací místnosti starosta města p. Vladimír Urban – určil zapisovatelku p. Martincovou, na programu jednání byl pouze jeden bod a to projednání výsledků interního a externího auditu společnosti Teplo-byty s.r.o.</w:t>
      </w:r>
    </w:p>
    <w:p w:rsidR="00BD5194" w:rsidRDefault="00BD5194" w:rsidP="00BD5194">
      <w:pPr>
        <w:pStyle w:val="Styl1"/>
      </w:pPr>
    </w:p>
    <w:p w:rsidR="00BD5194" w:rsidRDefault="00BD5194" w:rsidP="00BD5194">
      <w:pPr>
        <w:pStyle w:val="Styl3"/>
      </w:pPr>
      <w:r>
        <w:t>Usnesení č. 603/2015:</w:t>
      </w:r>
    </w:p>
    <w:p w:rsidR="00BD5194" w:rsidRPr="009E2263" w:rsidRDefault="00BD5194" w:rsidP="00BD519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>Rada města jako jediný společník při výkonu působnosti valné hromady společnosti  Teplo-byty, s.r.o. přijala následující rozhodnutí:</w:t>
      </w:r>
    </w:p>
    <w:p w:rsidR="00BD5194" w:rsidRPr="009E2263" w:rsidRDefault="00BD5194" w:rsidP="00BD519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BD5194" w:rsidRPr="009E2263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Po projednání závěrů interního auditu a auditu zpracovaného ze strany ATLAS AUDIT s.r.o. ohledně společnosti Teplo-byty, s.r.o. </w:t>
      </w:r>
      <w:proofErr w:type="gramStart"/>
      <w:r w:rsidRPr="009E2263">
        <w:rPr>
          <w:rFonts w:ascii="Arial" w:hAnsi="Arial" w:cs="Arial"/>
          <w:b/>
          <w:sz w:val="20"/>
          <w:szCs w:val="20"/>
        </w:rPr>
        <w:t xml:space="preserve">se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 xml:space="preserve"> jednateli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, aby zjištěné nedostatky odstranil dle </w:t>
      </w:r>
      <w:r>
        <w:rPr>
          <w:rFonts w:ascii="Arial" w:hAnsi="Arial" w:cs="Arial"/>
          <w:b/>
          <w:sz w:val="20"/>
          <w:szCs w:val="20"/>
        </w:rPr>
        <w:t xml:space="preserve">požadavků společníka a mandanta </w:t>
      </w:r>
      <w:r w:rsidRPr="009E2263">
        <w:rPr>
          <w:rFonts w:ascii="Arial" w:hAnsi="Arial" w:cs="Arial"/>
          <w:b/>
          <w:sz w:val="20"/>
          <w:szCs w:val="20"/>
        </w:rPr>
        <w:t>způsobem a v termínech stanovených v předloženém pokynu.</w:t>
      </w:r>
    </w:p>
    <w:p w:rsidR="00BD5194" w:rsidRPr="009E2263" w:rsidRDefault="00BD5194" w:rsidP="00BD519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 </w:t>
      </w:r>
    </w:p>
    <w:p w:rsidR="00BD5194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Z funkce jednatele společnosti Teplo-byty, s.r.o., IČ </w:t>
      </w:r>
      <w:r w:rsidRPr="009E2263">
        <w:rPr>
          <w:rFonts w:ascii="Arial" w:hAnsi="Arial" w:cs="Arial"/>
          <w:b/>
          <w:sz w:val="20"/>
          <w:szCs w:val="20"/>
          <w:shd w:val="clear" w:color="auto" w:fill="FFFFFF"/>
        </w:rPr>
        <w:t xml:space="preserve">25416693 </w:t>
      </w:r>
      <w:r w:rsidRPr="009E2263">
        <w:rPr>
          <w:rFonts w:ascii="Arial" w:hAnsi="Arial" w:cs="Arial"/>
          <w:b/>
          <w:sz w:val="20"/>
          <w:szCs w:val="20"/>
        </w:rPr>
        <w:t xml:space="preserve">se s účinností ke dni </w:t>
      </w:r>
    </w:p>
    <w:p w:rsidR="00BD5194" w:rsidRPr="009E2263" w:rsidRDefault="00BD5194" w:rsidP="00BD5194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            </w:t>
      </w:r>
      <w:proofErr w:type="gramStart"/>
      <w:r w:rsidRPr="009E2263">
        <w:rPr>
          <w:rFonts w:ascii="Arial" w:hAnsi="Arial" w:cs="Arial"/>
          <w:b/>
          <w:sz w:val="20"/>
          <w:szCs w:val="20"/>
        </w:rPr>
        <w:t>31.  8.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 xml:space="preserve"> 2015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sz w:val="20"/>
          <w:szCs w:val="20"/>
        </w:rPr>
        <w:t>Ing. Petr Hájek.</w:t>
      </w:r>
      <w:r w:rsidRPr="009E2263">
        <w:rPr>
          <w:rFonts w:ascii="Arial" w:hAnsi="Arial" w:cs="Arial"/>
          <w:b/>
          <w:sz w:val="20"/>
          <w:szCs w:val="20"/>
        </w:rPr>
        <w:t xml:space="preserve"> </w:t>
      </w:r>
    </w:p>
    <w:p w:rsidR="00BD5194" w:rsidRPr="009E2263" w:rsidRDefault="00BD5194" w:rsidP="00BD519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BD5194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Do funkce jednatele společnosti Teplo-byty, s.r.o., IČ </w:t>
      </w:r>
      <w:r w:rsidRPr="009E2263">
        <w:rPr>
          <w:rFonts w:ascii="Arial" w:hAnsi="Arial" w:cs="Arial"/>
          <w:b/>
          <w:sz w:val="20"/>
          <w:szCs w:val="20"/>
          <w:shd w:val="clear" w:color="auto" w:fill="FFFFFF"/>
        </w:rPr>
        <w:t>25416693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, se</w:t>
      </w:r>
      <w:r w:rsidRPr="009E2263">
        <w:rPr>
          <w:rFonts w:ascii="Arial" w:hAnsi="Arial" w:cs="Arial"/>
          <w:b/>
          <w:sz w:val="20"/>
          <w:szCs w:val="20"/>
        </w:rPr>
        <w:t xml:space="preserve"> s účinností ke dni </w:t>
      </w:r>
    </w:p>
    <w:p w:rsidR="00BD5194" w:rsidRPr="009E2263" w:rsidRDefault="00BD5194" w:rsidP="00BD5194">
      <w:pPr>
        <w:pStyle w:val="Odstavecseseznamem"/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Pr="009E2263">
        <w:rPr>
          <w:rFonts w:ascii="Arial" w:hAnsi="Arial" w:cs="Arial"/>
          <w:b/>
          <w:sz w:val="20"/>
          <w:szCs w:val="20"/>
        </w:rPr>
        <w:t xml:space="preserve">9. </w:t>
      </w:r>
      <w:proofErr w:type="gramStart"/>
      <w:r w:rsidRPr="009E2263">
        <w:rPr>
          <w:rFonts w:ascii="Arial" w:hAnsi="Arial" w:cs="Arial"/>
          <w:b/>
          <w:sz w:val="20"/>
          <w:szCs w:val="20"/>
        </w:rPr>
        <w:t>2015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 xml:space="preserve"> 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 xml:space="preserve"> Ing.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 Zdeněk Honců</w:t>
      </w:r>
      <w:r>
        <w:rPr>
          <w:rFonts w:ascii="Arial" w:hAnsi="Arial" w:cs="Arial"/>
          <w:b/>
          <w:sz w:val="20"/>
          <w:szCs w:val="20"/>
        </w:rPr>
        <w:t>.</w:t>
      </w:r>
    </w:p>
    <w:p w:rsidR="00BD5194" w:rsidRPr="009E2263" w:rsidRDefault="00BD5194" w:rsidP="00BD5194">
      <w:pPr>
        <w:pStyle w:val="Odstavecseseznamem"/>
        <w:rPr>
          <w:rFonts w:ascii="Arial" w:hAnsi="Arial" w:cs="Arial"/>
          <w:b/>
          <w:sz w:val="20"/>
          <w:szCs w:val="20"/>
        </w:rPr>
      </w:pPr>
    </w:p>
    <w:p w:rsidR="00BD5194" w:rsidRPr="009E2263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Jednateli Ing. Petru Hájkovi se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 xml:space="preserve"> výplata odměny za výkon funkce jednatele za měsíc srpen 2015. O úhradě této odměny bude rozhodnuto v měsíci září 2015 poté, co Ing. Petr Hájek řádně předá veškerou agendu</w:t>
      </w:r>
      <w:r>
        <w:rPr>
          <w:rFonts w:ascii="Arial" w:hAnsi="Arial" w:cs="Arial"/>
          <w:b/>
          <w:sz w:val="20"/>
          <w:szCs w:val="20"/>
        </w:rPr>
        <w:t>,</w:t>
      </w:r>
      <w:r w:rsidRPr="009E2263">
        <w:rPr>
          <w:rFonts w:ascii="Arial" w:hAnsi="Arial" w:cs="Arial"/>
          <w:b/>
          <w:sz w:val="20"/>
          <w:szCs w:val="20"/>
        </w:rPr>
        <w:t xml:space="preserve"> týkající se společnosti. V případě, že neposkytne potřebnou součinnost při předání agendy a společnosti vznikne škoda, bude za tuto škodu odpovídat. </w:t>
      </w:r>
    </w:p>
    <w:p w:rsidR="00BD5194" w:rsidRPr="009E2263" w:rsidRDefault="00BD5194" w:rsidP="00BD519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BD5194" w:rsidRPr="009E2263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9E2263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 xml:space="preserve"> se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 komise pro předání agendy společnosti Teplo-byty, s.r.o.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9E2263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 xml:space="preserve"> se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 tajemník Mgr. Pavel Chaloupka sestavením a vedením komise, která</w:t>
      </w:r>
      <w:r>
        <w:rPr>
          <w:rFonts w:ascii="Arial" w:hAnsi="Arial" w:cs="Arial"/>
          <w:b/>
          <w:sz w:val="20"/>
          <w:szCs w:val="20"/>
        </w:rPr>
        <w:t xml:space="preserve"> upřesn</w:t>
      </w:r>
      <w:r w:rsidRPr="009E2263">
        <w:rPr>
          <w:rFonts w:ascii="Arial" w:hAnsi="Arial" w:cs="Arial"/>
          <w:b/>
          <w:sz w:val="20"/>
          <w:szCs w:val="20"/>
        </w:rPr>
        <w:t>í předávanou agendu.</w:t>
      </w:r>
    </w:p>
    <w:p w:rsidR="00BD5194" w:rsidRPr="006814ED" w:rsidRDefault="00BD5194" w:rsidP="00BD5194">
      <w:pPr>
        <w:rPr>
          <w:rFonts w:ascii="Arial" w:hAnsi="Arial" w:cs="Arial"/>
          <w:b/>
          <w:sz w:val="20"/>
          <w:szCs w:val="20"/>
        </w:rPr>
      </w:pPr>
      <w:r w:rsidRPr="006814ED">
        <w:rPr>
          <w:sz w:val="20"/>
          <w:szCs w:val="20"/>
        </w:rPr>
        <w:lastRenderedPageBreak/>
        <w:t xml:space="preserve"> </w:t>
      </w:r>
    </w:p>
    <w:p w:rsidR="00BD5194" w:rsidRPr="009E2263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Jednateli Ing. Petru Hájkovi </w:t>
      </w:r>
      <w:proofErr w:type="gramStart"/>
      <w:r w:rsidRPr="009E2263">
        <w:rPr>
          <w:rFonts w:ascii="Arial" w:hAnsi="Arial" w:cs="Arial"/>
          <w:b/>
          <w:sz w:val="20"/>
          <w:szCs w:val="20"/>
        </w:rPr>
        <w:t xml:space="preserve">se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á, aby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 do 31. 8. 2015 protokolárně předal společníkovi Městu Roudnice nad Labem a novému jednateli veškerou agendu</w:t>
      </w:r>
      <w:r>
        <w:rPr>
          <w:rFonts w:ascii="Arial" w:hAnsi="Arial" w:cs="Arial"/>
          <w:b/>
          <w:sz w:val="20"/>
          <w:szCs w:val="20"/>
        </w:rPr>
        <w:t>,</w:t>
      </w:r>
      <w:r w:rsidRPr="009E2263">
        <w:rPr>
          <w:rFonts w:ascii="Arial" w:hAnsi="Arial" w:cs="Arial"/>
          <w:b/>
          <w:sz w:val="20"/>
          <w:szCs w:val="20"/>
        </w:rPr>
        <w:t xml:space="preserve"> týkající se Teplo-byty, s.r.o. a majetek, který mu svěřen i k soukromému užívání (vozidlo, mobilní telefon). Požadavky společníka budou upřesněny v seznamu vyhotoveném komisí.  Zejména se jedná o: agendu</w:t>
      </w:r>
      <w:r>
        <w:rPr>
          <w:rFonts w:ascii="Arial" w:hAnsi="Arial" w:cs="Arial"/>
          <w:b/>
          <w:sz w:val="20"/>
          <w:szCs w:val="20"/>
        </w:rPr>
        <w:t>,</w:t>
      </w:r>
      <w:r w:rsidRPr="009E2263">
        <w:rPr>
          <w:rFonts w:ascii="Arial" w:hAnsi="Arial" w:cs="Arial"/>
          <w:b/>
          <w:sz w:val="20"/>
          <w:szCs w:val="20"/>
        </w:rPr>
        <w:t xml:space="preserve"> týkající se obchodního vedení společnosti, přepracovanou výroční zprávu za rok 2014, seznam všech aktivních smluv, probíhajících soudních, exekučních a správních řízení, kompletní účetnictví, kontakt na účetní, daňového poradce, živnostenské, koncesní listy a licence</w:t>
      </w:r>
      <w:r>
        <w:rPr>
          <w:rFonts w:ascii="Arial" w:hAnsi="Arial" w:cs="Arial"/>
          <w:b/>
          <w:sz w:val="20"/>
          <w:szCs w:val="20"/>
        </w:rPr>
        <w:t>,</w:t>
      </w:r>
      <w:r w:rsidRPr="009E2263">
        <w:rPr>
          <w:rFonts w:ascii="Arial" w:hAnsi="Arial" w:cs="Arial"/>
          <w:b/>
          <w:sz w:val="20"/>
          <w:szCs w:val="20"/>
        </w:rPr>
        <w:t xml:space="preserve"> týkající se předmětu podnikání, seznam autorských práv, ochranných známek a dalších práv duševního vlastnictví, personální agendu, seznam účtů a pokladnu, knihu jízd, veškerou dokumentaci</w:t>
      </w:r>
      <w:r>
        <w:rPr>
          <w:rFonts w:ascii="Arial" w:hAnsi="Arial" w:cs="Arial"/>
          <w:b/>
          <w:sz w:val="20"/>
          <w:szCs w:val="20"/>
        </w:rPr>
        <w:t>,</w:t>
      </w:r>
      <w:r w:rsidRPr="009E2263">
        <w:rPr>
          <w:rFonts w:ascii="Arial" w:hAnsi="Arial" w:cs="Arial"/>
          <w:b/>
          <w:sz w:val="20"/>
          <w:szCs w:val="20"/>
        </w:rPr>
        <w:t xml:space="preserve"> týkající se vztahů (a sporů) s </w:t>
      </w:r>
      <w:proofErr w:type="spellStart"/>
      <w:r w:rsidRPr="009E2263">
        <w:rPr>
          <w:rFonts w:ascii="Arial" w:hAnsi="Arial" w:cs="Arial"/>
          <w:b/>
          <w:sz w:val="20"/>
          <w:szCs w:val="20"/>
        </w:rPr>
        <w:t>Veolia</w:t>
      </w:r>
      <w:proofErr w:type="spellEnd"/>
      <w:r w:rsidRPr="009E2263">
        <w:rPr>
          <w:rFonts w:ascii="Arial" w:hAnsi="Arial" w:cs="Arial"/>
          <w:b/>
          <w:sz w:val="20"/>
          <w:szCs w:val="20"/>
        </w:rPr>
        <w:t xml:space="preserve"> Energie ČR, a.s. (dříve </w:t>
      </w:r>
      <w:proofErr w:type="spellStart"/>
      <w:r w:rsidRPr="009E2263">
        <w:rPr>
          <w:rFonts w:ascii="Arial" w:hAnsi="Arial" w:cs="Arial"/>
          <w:b/>
          <w:sz w:val="20"/>
          <w:szCs w:val="20"/>
        </w:rPr>
        <w:t>Dalkia</w:t>
      </w:r>
      <w:proofErr w:type="spellEnd"/>
      <w:r w:rsidRPr="009E2263">
        <w:rPr>
          <w:rFonts w:ascii="Arial" w:hAnsi="Arial" w:cs="Arial"/>
          <w:b/>
          <w:sz w:val="20"/>
          <w:szCs w:val="20"/>
        </w:rPr>
        <w:t xml:space="preserve"> Česká republika, a.s.) včetně podání učiněných MT </w:t>
      </w:r>
      <w:proofErr w:type="spellStart"/>
      <w:r w:rsidRPr="009E2263">
        <w:rPr>
          <w:rFonts w:ascii="Arial" w:hAnsi="Arial" w:cs="Arial"/>
          <w:b/>
          <w:sz w:val="20"/>
          <w:szCs w:val="20"/>
        </w:rPr>
        <w:t>Legal</w:t>
      </w:r>
      <w:proofErr w:type="spellEnd"/>
      <w:r w:rsidRPr="009E2263">
        <w:rPr>
          <w:rFonts w:ascii="Arial" w:hAnsi="Arial" w:cs="Arial"/>
          <w:b/>
          <w:sz w:val="20"/>
          <w:szCs w:val="20"/>
        </w:rPr>
        <w:t xml:space="preserve">. </w:t>
      </w:r>
    </w:p>
    <w:p w:rsidR="00BD5194" w:rsidRPr="009E2263" w:rsidRDefault="00BD5194" w:rsidP="00BD5194">
      <w:pPr>
        <w:pStyle w:val="Odstavecseseznamem"/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BD5194" w:rsidRPr="009E2263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Jednateli Ing. Petru Hájkovi </w:t>
      </w:r>
      <w:proofErr w:type="gramStart"/>
      <w:r w:rsidRPr="009E2263">
        <w:rPr>
          <w:rFonts w:ascii="Arial" w:hAnsi="Arial" w:cs="Arial"/>
          <w:b/>
          <w:sz w:val="20"/>
          <w:szCs w:val="20"/>
        </w:rPr>
        <w:t xml:space="preserve">se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á, aby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 do 31. 8. 2015 protokolárně předal společníkovi Městu Roudnice nad Labem a novému jednateli veškerou agendu</w:t>
      </w:r>
      <w:r>
        <w:rPr>
          <w:rFonts w:ascii="Arial" w:hAnsi="Arial" w:cs="Arial"/>
          <w:b/>
          <w:sz w:val="20"/>
          <w:szCs w:val="20"/>
        </w:rPr>
        <w:t>,</w:t>
      </w:r>
      <w:r w:rsidRPr="009E2263">
        <w:rPr>
          <w:rFonts w:ascii="Arial" w:hAnsi="Arial" w:cs="Arial"/>
          <w:b/>
          <w:sz w:val="20"/>
          <w:szCs w:val="20"/>
        </w:rPr>
        <w:t xml:space="preserve"> týkající </w:t>
      </w:r>
      <w:r>
        <w:rPr>
          <w:rFonts w:ascii="Arial" w:hAnsi="Arial" w:cs="Arial"/>
          <w:b/>
          <w:sz w:val="20"/>
          <w:szCs w:val="20"/>
        </w:rPr>
        <w:t xml:space="preserve">se </w:t>
      </w:r>
      <w:r w:rsidRPr="009E2263">
        <w:rPr>
          <w:rFonts w:ascii="Arial" w:hAnsi="Arial" w:cs="Arial"/>
          <w:b/>
          <w:sz w:val="20"/>
          <w:szCs w:val="20"/>
        </w:rPr>
        <w:t xml:space="preserve">mandátní smlouvy uzavřené mezi Městem Roudnice nad Labem a společností Teplo-byty, s.r.o. na správu a údržbu bytů. Požadavky společníka budou upřesněny v seznamu vyhotoveném komisí.  </w:t>
      </w:r>
    </w:p>
    <w:p w:rsidR="00BD5194" w:rsidRPr="006814ED" w:rsidRDefault="00BD5194" w:rsidP="00BD519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BD5194" w:rsidRPr="006814ED" w:rsidRDefault="00BD5194" w:rsidP="00BD5194">
      <w:pPr>
        <w:pStyle w:val="Odstavecseseznamem"/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Ing. Petru Hájkovi </w:t>
      </w:r>
      <w:proofErr w:type="gramStart"/>
      <w:r w:rsidRPr="009E2263">
        <w:rPr>
          <w:rFonts w:ascii="Arial" w:hAnsi="Arial" w:cs="Arial"/>
          <w:b/>
          <w:sz w:val="20"/>
          <w:szCs w:val="20"/>
        </w:rPr>
        <w:t xml:space="preserve">se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226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9E226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E2263">
        <w:rPr>
          <w:rFonts w:ascii="Arial" w:hAnsi="Arial" w:cs="Arial"/>
          <w:b/>
          <w:sz w:val="20"/>
          <w:szCs w:val="20"/>
        </w:rPr>
        <w:t>á, aby</w:t>
      </w:r>
      <w:proofErr w:type="gramEnd"/>
      <w:r w:rsidRPr="009E2263">
        <w:rPr>
          <w:rFonts w:ascii="Arial" w:hAnsi="Arial" w:cs="Arial"/>
          <w:b/>
          <w:sz w:val="20"/>
          <w:szCs w:val="20"/>
        </w:rPr>
        <w:t xml:space="preserve"> se do konce výkonu své funkce jednatele společnosti zdržel veškerých úkonů nad rámec běžného provozu společnosti jako např. uzavírání smluv s delší dobou plnění a smluv nevýhodných pro společnost, uzavírání </w:t>
      </w:r>
      <w:bookmarkStart w:id="0" w:name="_GoBack"/>
      <w:bookmarkEnd w:id="0"/>
      <w:r w:rsidRPr="009E2263">
        <w:rPr>
          <w:rFonts w:ascii="Arial" w:hAnsi="Arial" w:cs="Arial"/>
          <w:b/>
          <w:sz w:val="20"/>
          <w:szCs w:val="20"/>
        </w:rPr>
        <w:t xml:space="preserve">smluv se svojí osobou nebo osobami jemu blízkými, </w:t>
      </w:r>
      <w:r>
        <w:rPr>
          <w:rFonts w:ascii="Arial" w:hAnsi="Arial" w:cs="Arial"/>
          <w:b/>
          <w:sz w:val="20"/>
          <w:szCs w:val="20"/>
        </w:rPr>
        <w:t>nakládá</w:t>
      </w:r>
      <w:r w:rsidRPr="009E2263">
        <w:rPr>
          <w:rFonts w:ascii="Arial" w:hAnsi="Arial" w:cs="Arial"/>
          <w:b/>
          <w:sz w:val="20"/>
          <w:szCs w:val="20"/>
        </w:rPr>
        <w:t>ní s majetkem společnosti a dalších činností, které by mohly mít zásadní dopad na fungování společnosti. Pokud by učinění takového úkonu považoval za nezbytné, informuje písemně o tom jediného společníka (tj. RM) s náležitým odůvodněním a učiní jej pouze se souhlasem jediného společníka (tj. RM). Pokud toto poruší, bude po něm vymáhána n</w:t>
      </w:r>
      <w:r>
        <w:rPr>
          <w:rFonts w:ascii="Arial" w:hAnsi="Arial" w:cs="Arial"/>
          <w:b/>
          <w:sz w:val="20"/>
          <w:szCs w:val="20"/>
        </w:rPr>
        <w:t xml:space="preserve">áhrada škody, která tím vznikne </w:t>
      </w:r>
      <w:r w:rsidRPr="006814ED">
        <w:rPr>
          <w:rFonts w:ascii="Arial" w:hAnsi="Arial" w:cs="Arial"/>
          <w:b/>
          <w:sz w:val="20"/>
          <w:szCs w:val="20"/>
        </w:rPr>
        <w:t>(pro 6, proti 0, zdrželi se hlasování 0).</w:t>
      </w:r>
    </w:p>
    <w:p w:rsidR="00BD5194" w:rsidRPr="009E2263" w:rsidRDefault="00BD5194" w:rsidP="00BD5194">
      <w:pPr>
        <w:widowControl w:val="0"/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</w:rPr>
      </w:pPr>
      <w:r w:rsidRPr="009E2263">
        <w:rPr>
          <w:rFonts w:ascii="Arial" w:hAnsi="Arial" w:cs="Arial"/>
          <w:b/>
          <w:sz w:val="20"/>
          <w:szCs w:val="20"/>
        </w:rPr>
        <w:t xml:space="preserve">    </w:t>
      </w:r>
    </w:p>
    <w:p w:rsidR="00BD5194" w:rsidRDefault="00BD5194" w:rsidP="00BD5194">
      <w:pPr>
        <w:pStyle w:val="Styl1"/>
      </w:pPr>
      <w:r>
        <w:t xml:space="preserve"> </w:t>
      </w:r>
    </w:p>
    <w:p w:rsidR="00BD5194" w:rsidRDefault="00BD5194" w:rsidP="00BD5194">
      <w:pPr>
        <w:pStyle w:val="Styl1"/>
      </w:pPr>
    </w:p>
    <w:p w:rsidR="00BD5194" w:rsidRDefault="00BD5194" w:rsidP="00BD5194">
      <w:pPr>
        <w:pStyle w:val="Styl1"/>
        <w:jc w:val="center"/>
      </w:pPr>
      <w:proofErr w:type="gramStart"/>
      <w:r>
        <w:t>.-.-.-.</w:t>
      </w:r>
      <w:proofErr w:type="gramEnd"/>
    </w:p>
    <w:p w:rsidR="00BD5194" w:rsidRDefault="00BD5194" w:rsidP="00BD5194">
      <w:pPr>
        <w:pStyle w:val="Styl1"/>
        <w:jc w:val="center"/>
      </w:pPr>
    </w:p>
    <w:p w:rsidR="00BD5194" w:rsidRDefault="00BD5194" w:rsidP="00BD5194">
      <w:pPr>
        <w:pStyle w:val="Styl1"/>
        <w:jc w:val="center"/>
      </w:pPr>
    </w:p>
    <w:p w:rsidR="00BD5194" w:rsidRDefault="00BD5194" w:rsidP="00BD5194">
      <w:pPr>
        <w:pStyle w:val="Styl1"/>
        <w:jc w:val="center"/>
      </w:pPr>
    </w:p>
    <w:p w:rsidR="00BD5194" w:rsidRDefault="00BD5194" w:rsidP="00BD5194">
      <w:pPr>
        <w:pStyle w:val="Styl1"/>
        <w:jc w:val="center"/>
      </w:pPr>
    </w:p>
    <w:p w:rsidR="00BD5194" w:rsidRDefault="00BD5194" w:rsidP="00BD5194">
      <w:pPr>
        <w:pStyle w:val="Styl1"/>
        <w:jc w:val="center"/>
      </w:pPr>
    </w:p>
    <w:p w:rsidR="00BD5194" w:rsidRDefault="00BD5194" w:rsidP="00BD5194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               Vladimír   URBAN</w:t>
      </w:r>
    </w:p>
    <w:p w:rsidR="00BD5194" w:rsidRPr="009E2263" w:rsidRDefault="00BD5194" w:rsidP="00BD5194">
      <w:pPr>
        <w:pStyle w:val="Styl1"/>
      </w:pPr>
      <w:r>
        <w:t xml:space="preserve">              </w:t>
      </w:r>
      <w:proofErr w:type="gramStart"/>
      <w:r>
        <w:t>místostarosta                                                                                             starosta</w:t>
      </w:r>
      <w:proofErr w:type="gramEnd"/>
    </w:p>
    <w:p w:rsidR="00BD5194" w:rsidRPr="009E2263" w:rsidRDefault="00BD5194" w:rsidP="00BD5194">
      <w:pPr>
        <w:pStyle w:val="Styl3"/>
        <w:jc w:val="center"/>
      </w:pPr>
    </w:p>
    <w:p w:rsidR="00BD5194" w:rsidRPr="009E2263" w:rsidRDefault="00BD5194" w:rsidP="00BD5194">
      <w:pPr>
        <w:pStyle w:val="Styl3"/>
        <w:jc w:val="center"/>
      </w:pPr>
    </w:p>
    <w:p w:rsidR="00BD5194" w:rsidRPr="009E2263" w:rsidRDefault="00BD5194" w:rsidP="00BD5194">
      <w:pPr>
        <w:pStyle w:val="Styl3"/>
        <w:jc w:val="center"/>
      </w:pPr>
    </w:p>
    <w:p w:rsidR="00BD5194" w:rsidRPr="009E2263" w:rsidRDefault="00BD5194" w:rsidP="00BD5194">
      <w:pPr>
        <w:pStyle w:val="Styl1"/>
      </w:pPr>
    </w:p>
    <w:p w:rsidR="00BD5194" w:rsidRPr="009E2263" w:rsidRDefault="00BD5194" w:rsidP="00BD5194">
      <w:pPr>
        <w:pStyle w:val="Styl1"/>
      </w:pPr>
    </w:p>
    <w:p w:rsidR="00BD5194" w:rsidRPr="009E2263" w:rsidRDefault="00BD5194" w:rsidP="00BD5194">
      <w:pPr>
        <w:pStyle w:val="Styl1"/>
      </w:pPr>
    </w:p>
    <w:p w:rsidR="00BD5194" w:rsidRPr="009E2263" w:rsidRDefault="00BD5194" w:rsidP="00BD5194">
      <w:pPr>
        <w:pStyle w:val="Styl1"/>
      </w:pPr>
    </w:p>
    <w:p w:rsidR="00BD5194" w:rsidRPr="009E2263" w:rsidRDefault="00BD5194" w:rsidP="00BD5194">
      <w:pPr>
        <w:pStyle w:val="Styl1"/>
      </w:pPr>
    </w:p>
    <w:p w:rsidR="00BD5194" w:rsidRDefault="00BD5194" w:rsidP="00BD5194">
      <w:pPr>
        <w:pStyle w:val="Styl1"/>
      </w:pPr>
    </w:p>
    <w:p w:rsidR="00BD5194" w:rsidRDefault="00BD5194" w:rsidP="00BD5194">
      <w:pPr>
        <w:pStyle w:val="Styl1"/>
      </w:pPr>
    </w:p>
    <w:p w:rsidR="00BD5194" w:rsidRDefault="00BD5194" w:rsidP="00BD5194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F2326"/>
    <w:multiLevelType w:val="hybridMultilevel"/>
    <w:tmpl w:val="7A381E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194"/>
    <w:rsid w:val="00B63320"/>
    <w:rsid w:val="00BD519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684C2-7550-4C20-8754-D18CD92C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D5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BD519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BD5194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BD519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D519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BD519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D519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BD5194"/>
    <w:pPr>
      <w:ind w:left="72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3766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2015-08-19T07:02:00Z</dcterms:created>
  <dcterms:modified xsi:type="dcterms:W3CDTF">2015-08-19T07:03:00Z</dcterms:modified>
</cp:coreProperties>
</file>